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7776" w14:textId="77777777" w:rsidR="002B6D23" w:rsidRPr="00E76EF6" w:rsidRDefault="00E76EF6" w:rsidP="00E76EF6">
      <w:pPr>
        <w:jc w:val="center"/>
        <w:rPr>
          <w:sz w:val="24"/>
          <w:szCs w:val="24"/>
        </w:rPr>
      </w:pPr>
      <w:r w:rsidRPr="00E76EF6">
        <w:rPr>
          <w:sz w:val="24"/>
          <w:szCs w:val="24"/>
        </w:rPr>
        <w:t>PERSON SPECIFICATION</w:t>
      </w:r>
    </w:p>
    <w:p w14:paraId="323ADB3C" w14:textId="77777777" w:rsidR="00E76EF6" w:rsidRDefault="00C16399" w:rsidP="00E76EF6">
      <w:pPr>
        <w:jc w:val="center"/>
        <w:rPr>
          <w:sz w:val="24"/>
          <w:szCs w:val="24"/>
        </w:rPr>
      </w:pPr>
      <w:r>
        <w:rPr>
          <w:sz w:val="24"/>
          <w:szCs w:val="24"/>
        </w:rPr>
        <w:t>Primary Care Nurse</w:t>
      </w:r>
    </w:p>
    <w:p w14:paraId="6B435B72" w14:textId="77777777" w:rsidR="00B351CD" w:rsidRPr="00E30AE4" w:rsidRDefault="00B351CD" w:rsidP="00B351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E30AE4">
        <w:rPr>
          <w:rFonts w:eastAsia="Times New Roman" w:cs="Arial"/>
          <w:sz w:val="24"/>
          <w:szCs w:val="24"/>
          <w:lang w:eastAsia="en-GB"/>
        </w:rPr>
        <w:t>Puddletown Surgery is a small rural training practice with 4,</w:t>
      </w:r>
      <w:r>
        <w:rPr>
          <w:rFonts w:eastAsia="Times New Roman" w:cs="Arial"/>
          <w:sz w:val="24"/>
          <w:szCs w:val="24"/>
          <w:lang w:eastAsia="en-GB"/>
        </w:rPr>
        <w:t>3</w:t>
      </w:r>
      <w:r w:rsidRPr="00E30AE4">
        <w:rPr>
          <w:rFonts w:eastAsia="Times New Roman" w:cs="Arial"/>
          <w:sz w:val="24"/>
          <w:szCs w:val="24"/>
          <w:lang w:eastAsia="en-GB"/>
        </w:rPr>
        <w:t>00 patients and three GPs.  We provide dispensing services to 99% of our patients.  We take pride in supporting our patients in sickness and in health, providing a full range of health care services to them both in the surgery and in their own homes.</w:t>
      </w:r>
    </w:p>
    <w:p w14:paraId="121826CB" w14:textId="77777777" w:rsidR="00B351CD" w:rsidRPr="00E30AE4" w:rsidRDefault="00B351CD" w:rsidP="00B351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4394EF52" w14:textId="77777777" w:rsidR="00B351CD" w:rsidRPr="00E30AE4" w:rsidRDefault="00B351CD" w:rsidP="00B351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E30AE4">
        <w:rPr>
          <w:rFonts w:eastAsia="Times New Roman" w:cs="Arial"/>
          <w:sz w:val="24"/>
          <w:szCs w:val="24"/>
          <w:lang w:eastAsia="en-GB"/>
        </w:rPr>
        <w:t xml:space="preserve">Our integrated nursing team is unusual in that our nurses provide services to patients both in the surgery and in patients’ own homes, including work traditionally done by </w:t>
      </w:r>
      <w:r>
        <w:rPr>
          <w:rFonts w:eastAsia="Times New Roman" w:cs="Arial"/>
          <w:sz w:val="24"/>
          <w:szCs w:val="24"/>
          <w:lang w:eastAsia="en-GB"/>
        </w:rPr>
        <w:t xml:space="preserve">Practice and </w:t>
      </w:r>
      <w:r w:rsidRPr="00E30AE4">
        <w:rPr>
          <w:rFonts w:eastAsia="Times New Roman" w:cs="Arial"/>
          <w:sz w:val="24"/>
          <w:szCs w:val="24"/>
          <w:lang w:eastAsia="en-GB"/>
        </w:rPr>
        <w:t xml:space="preserve">District Nurses.  </w:t>
      </w:r>
    </w:p>
    <w:p w14:paraId="43ADF1C2" w14:textId="77777777" w:rsidR="00B351CD" w:rsidRPr="00E30AE4" w:rsidRDefault="00B351CD" w:rsidP="00B351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0F4AD477" w14:textId="0D937792" w:rsidR="00B351CD" w:rsidRPr="00E30AE4" w:rsidRDefault="00B351CD" w:rsidP="00B351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E30AE4">
        <w:rPr>
          <w:rFonts w:eastAsia="Times New Roman" w:cs="Arial"/>
          <w:sz w:val="24"/>
          <w:szCs w:val="24"/>
          <w:lang w:eastAsia="en-GB"/>
        </w:rPr>
        <w:t xml:space="preserve">The nurse we are seeking </w:t>
      </w:r>
      <w:r>
        <w:rPr>
          <w:rFonts w:eastAsia="Times New Roman" w:cs="Arial"/>
          <w:sz w:val="24"/>
          <w:szCs w:val="24"/>
          <w:lang w:eastAsia="en-GB"/>
        </w:rPr>
        <w:t xml:space="preserve">to </w:t>
      </w:r>
      <w:r w:rsidRPr="00E30AE4">
        <w:rPr>
          <w:rFonts w:eastAsia="Times New Roman" w:cs="Arial"/>
          <w:sz w:val="24"/>
          <w:szCs w:val="24"/>
          <w:lang w:eastAsia="en-GB"/>
        </w:rPr>
        <w:t xml:space="preserve">fill this vacancy will </w:t>
      </w:r>
      <w:r>
        <w:rPr>
          <w:rFonts w:eastAsia="Times New Roman" w:cs="Arial"/>
          <w:sz w:val="24"/>
          <w:szCs w:val="24"/>
          <w:lang w:eastAsia="en-GB"/>
        </w:rPr>
        <w:t>take care of our housebound patients and undertake treatment room sessions according to service need. Appropriate training will be given.</w:t>
      </w:r>
    </w:p>
    <w:p w14:paraId="0F9CB935" w14:textId="77777777" w:rsidR="00E30AE4" w:rsidRPr="00E30AE4" w:rsidRDefault="00E30AE4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0A79D084" w14:textId="18505E92" w:rsidR="00E30AE4" w:rsidRPr="00E30AE4" w:rsidRDefault="00B351CD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t>The post is up to 37.5 hrs; alternative hours/ job share would be considered. Salary</w:t>
      </w:r>
      <w:r w:rsidRPr="005275E9">
        <w:t xml:space="preserve"> negotiable depending on experience</w:t>
      </w:r>
      <w:r w:rsidR="00E30AE4" w:rsidRPr="00E30AE4">
        <w:rPr>
          <w:rFonts w:eastAsia="Times New Roman" w:cs="Arial"/>
          <w:sz w:val="24"/>
          <w:szCs w:val="24"/>
          <w:lang w:eastAsia="en-GB"/>
        </w:rPr>
        <w:t>.</w:t>
      </w:r>
    </w:p>
    <w:p w14:paraId="7E411C82" w14:textId="77777777" w:rsidR="00E30AE4" w:rsidRPr="00E30AE4" w:rsidRDefault="00E30AE4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2EFAF26" w14:textId="77777777" w:rsidR="00E30AE4" w:rsidRPr="00E30AE4" w:rsidRDefault="00E30AE4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E30AE4">
        <w:rPr>
          <w:rFonts w:eastAsia="Times New Roman" w:cs="Arial"/>
          <w:sz w:val="24"/>
          <w:szCs w:val="24"/>
          <w:lang w:eastAsia="en-GB"/>
        </w:rPr>
        <w:t>The rate of pay will negotiable dependent on experience.</w:t>
      </w:r>
    </w:p>
    <w:p w14:paraId="601F0B76" w14:textId="77777777" w:rsidR="00E30AE4" w:rsidRPr="00E30AE4" w:rsidRDefault="00E30AE4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20792B9" w14:textId="345354A7" w:rsidR="00E30AE4" w:rsidRPr="00E30AE4" w:rsidRDefault="00E30AE4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E30AE4">
        <w:rPr>
          <w:rFonts w:eastAsia="Times New Roman" w:cs="Arial"/>
          <w:sz w:val="24"/>
          <w:szCs w:val="24"/>
          <w:lang w:eastAsia="en-GB"/>
        </w:rPr>
        <w:t xml:space="preserve">If you would like to visit the practice to meet the team, please telephone to arrange this.  Ask to speak to either </w:t>
      </w:r>
      <w:r w:rsidR="006475F0">
        <w:rPr>
          <w:rFonts w:eastAsia="Times New Roman" w:cs="Arial"/>
          <w:sz w:val="24"/>
          <w:szCs w:val="24"/>
          <w:lang w:eastAsia="en-GB"/>
        </w:rPr>
        <w:t xml:space="preserve">Clare, Practice Manager or </w:t>
      </w:r>
      <w:r w:rsidR="00B351CD">
        <w:rPr>
          <w:rFonts w:eastAsia="Times New Roman" w:cs="Arial"/>
          <w:sz w:val="24"/>
          <w:szCs w:val="24"/>
          <w:lang w:eastAsia="en-GB"/>
        </w:rPr>
        <w:t>Joanne, Nurse</w:t>
      </w:r>
      <w:r w:rsidR="006475F0">
        <w:rPr>
          <w:rFonts w:eastAsia="Times New Roman" w:cs="Arial"/>
          <w:sz w:val="24"/>
          <w:szCs w:val="24"/>
          <w:lang w:eastAsia="en-GB"/>
        </w:rPr>
        <w:t xml:space="preserve"> Team Lead</w:t>
      </w:r>
      <w:r w:rsidRPr="00E30AE4">
        <w:rPr>
          <w:rFonts w:eastAsia="Times New Roman" w:cs="Arial"/>
          <w:sz w:val="24"/>
          <w:szCs w:val="24"/>
          <w:lang w:eastAsia="en-GB"/>
        </w:rPr>
        <w:t xml:space="preserve">.  </w:t>
      </w:r>
    </w:p>
    <w:p w14:paraId="1794896B" w14:textId="77777777" w:rsidR="00E30AE4" w:rsidRPr="00E30AE4" w:rsidRDefault="00E30AE4" w:rsidP="00E30AE4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386888EA" w14:textId="77777777" w:rsidR="00E76EF6" w:rsidRPr="00E30AE4" w:rsidRDefault="00E76EF6" w:rsidP="00E76EF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3048"/>
        <w:gridCol w:w="1134"/>
        <w:gridCol w:w="1134"/>
        <w:gridCol w:w="3685"/>
      </w:tblGrid>
      <w:tr w:rsidR="00E26005" w14:paraId="68EF75F3" w14:textId="77777777" w:rsidTr="00E26005">
        <w:tc>
          <w:tcPr>
            <w:tcW w:w="3936" w:type="dxa"/>
            <w:gridSpan w:val="2"/>
            <w:shd w:val="pct10" w:color="auto" w:fill="auto"/>
          </w:tcPr>
          <w:p w14:paraId="1D5957F2" w14:textId="77777777" w:rsidR="00E76EF6" w:rsidRPr="00E76EF6" w:rsidRDefault="00E76EF6" w:rsidP="00E26005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Knowledge, skills and training</w:t>
            </w:r>
          </w:p>
        </w:tc>
        <w:tc>
          <w:tcPr>
            <w:tcW w:w="1134" w:type="dxa"/>
            <w:shd w:val="pct10" w:color="auto" w:fill="auto"/>
          </w:tcPr>
          <w:p w14:paraId="078F97B7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2ABBEED2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06C5AFA1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6968C520" w14:textId="77777777" w:rsidTr="00E26005">
        <w:tc>
          <w:tcPr>
            <w:tcW w:w="888" w:type="dxa"/>
          </w:tcPr>
          <w:p w14:paraId="458CC98A" w14:textId="77777777" w:rsidR="00E76EF6" w:rsidRDefault="00E76EF6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48" w:type="dxa"/>
          </w:tcPr>
          <w:p w14:paraId="451C79F1" w14:textId="77777777" w:rsidR="00E76EF6" w:rsidRDefault="00E76EF6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General Nurse</w:t>
            </w:r>
          </w:p>
        </w:tc>
        <w:tc>
          <w:tcPr>
            <w:tcW w:w="1134" w:type="dxa"/>
          </w:tcPr>
          <w:p w14:paraId="707EDEFA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E3D0126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561F10A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Certification/application form</w:t>
            </w:r>
          </w:p>
        </w:tc>
      </w:tr>
      <w:tr w:rsidR="00E26005" w14:paraId="681ED554" w14:textId="77777777" w:rsidTr="00E26005">
        <w:tc>
          <w:tcPr>
            <w:tcW w:w="888" w:type="dxa"/>
          </w:tcPr>
          <w:p w14:paraId="735F5B2D" w14:textId="77777777" w:rsidR="00E76EF6" w:rsidRDefault="00E76EF6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48" w:type="dxa"/>
          </w:tcPr>
          <w:p w14:paraId="2C39C589" w14:textId="77777777" w:rsidR="00E76EF6" w:rsidRDefault="00E76EF6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wound care and palliative care knowledge</w:t>
            </w:r>
          </w:p>
        </w:tc>
        <w:tc>
          <w:tcPr>
            <w:tcW w:w="1134" w:type="dxa"/>
          </w:tcPr>
          <w:p w14:paraId="3F5BD9BC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CC748" w14:textId="77777777" w:rsidR="00E76EF6" w:rsidRDefault="00552D4A" w:rsidP="00E76EF6">
            <w:pPr>
              <w:jc w:val="center"/>
              <w:rPr>
                <w:sz w:val="24"/>
                <w:szCs w:val="24"/>
              </w:rPr>
            </w:pPr>
            <w:r w:rsidRPr="00552D4A">
              <w:rPr>
                <w:sz w:val="24"/>
                <w:szCs w:val="24"/>
              </w:rPr>
              <w:t>Yes</w:t>
            </w:r>
          </w:p>
        </w:tc>
        <w:tc>
          <w:tcPr>
            <w:tcW w:w="3685" w:type="dxa"/>
          </w:tcPr>
          <w:p w14:paraId="0235E1AA" w14:textId="77777777" w:rsidR="00E76EF6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  <w:r w:rsidR="00E76EF6">
              <w:rPr>
                <w:sz w:val="24"/>
                <w:szCs w:val="24"/>
              </w:rPr>
              <w:t xml:space="preserve"> form/Interview</w:t>
            </w:r>
          </w:p>
        </w:tc>
      </w:tr>
      <w:tr w:rsidR="00E26005" w14:paraId="040A7FBB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01EAD58F" w14:textId="77777777" w:rsidR="00E76EF6" w:rsidRDefault="00E76EF6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290F717E" w14:textId="77777777" w:rsidR="00E76EF6" w:rsidRDefault="00E76EF6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communication skills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81BE80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76092C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74A9A33" w14:textId="77777777" w:rsidR="00E76EF6" w:rsidRDefault="00E76EF6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E26005" w14:paraId="7D5297D8" w14:textId="77777777" w:rsidTr="00E26005">
        <w:tc>
          <w:tcPr>
            <w:tcW w:w="3936" w:type="dxa"/>
            <w:gridSpan w:val="2"/>
            <w:shd w:val="pct10" w:color="auto" w:fill="auto"/>
          </w:tcPr>
          <w:p w14:paraId="21D2DD50" w14:textId="77777777" w:rsidR="00E26005" w:rsidRPr="00E76EF6" w:rsidRDefault="00E26005" w:rsidP="00E26005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Job specific experience</w:t>
            </w:r>
          </w:p>
        </w:tc>
        <w:tc>
          <w:tcPr>
            <w:tcW w:w="1134" w:type="dxa"/>
            <w:shd w:val="pct10" w:color="auto" w:fill="auto"/>
          </w:tcPr>
          <w:p w14:paraId="3180F844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3BC11701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799C5415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761EA340" w14:textId="77777777" w:rsidTr="00E26005">
        <w:tc>
          <w:tcPr>
            <w:tcW w:w="888" w:type="dxa"/>
          </w:tcPr>
          <w:p w14:paraId="64984129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48" w:type="dxa"/>
          </w:tcPr>
          <w:p w14:paraId="4008C04D" w14:textId="77777777" w:rsidR="00E26005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experience of w</w:t>
            </w:r>
            <w:r w:rsidR="00E26005">
              <w:rPr>
                <w:sz w:val="24"/>
                <w:szCs w:val="24"/>
              </w:rPr>
              <w:t>orking in the community</w:t>
            </w:r>
            <w:r w:rsidR="00552D4A">
              <w:rPr>
                <w:sz w:val="24"/>
                <w:szCs w:val="24"/>
              </w:rPr>
              <w:t xml:space="preserve"> and or General Practice</w:t>
            </w:r>
          </w:p>
        </w:tc>
        <w:tc>
          <w:tcPr>
            <w:tcW w:w="1134" w:type="dxa"/>
          </w:tcPr>
          <w:p w14:paraId="2AC60DDC" w14:textId="2CD96B35" w:rsidR="00E26005" w:rsidRDefault="00E26005" w:rsidP="00BA25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E7A21" w14:textId="6AF5F9EE" w:rsidR="00E26005" w:rsidRDefault="00BA25FE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685" w:type="dxa"/>
          </w:tcPr>
          <w:p w14:paraId="45700939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E26005" w14:paraId="6EC1F8AE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1069BC66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436D4921" w14:textId="77777777" w:rsidR="00E26005" w:rsidRDefault="00E26005" w:rsidP="0055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Willing and able to apply existing experience to community and </w:t>
            </w:r>
            <w:r w:rsidR="00552D4A">
              <w:rPr>
                <w:sz w:val="24"/>
                <w:szCs w:val="24"/>
              </w:rPr>
              <w:t xml:space="preserve">treatment room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9B5A0B" w14:textId="77777777" w:rsidR="00E26005" w:rsidRDefault="00552D4A" w:rsidP="00E76EF6">
            <w:pPr>
              <w:jc w:val="center"/>
              <w:rPr>
                <w:sz w:val="24"/>
                <w:szCs w:val="24"/>
              </w:rPr>
            </w:pPr>
            <w:r w:rsidRPr="00552D4A"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DA36C8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7467E1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references/ interview</w:t>
            </w:r>
          </w:p>
        </w:tc>
      </w:tr>
      <w:tr w:rsidR="00E26005" w14:paraId="6EE0431B" w14:textId="77777777" w:rsidTr="00E26005">
        <w:tc>
          <w:tcPr>
            <w:tcW w:w="3936" w:type="dxa"/>
            <w:gridSpan w:val="2"/>
            <w:shd w:val="pct10" w:color="auto" w:fill="auto"/>
          </w:tcPr>
          <w:p w14:paraId="226E122A" w14:textId="77777777" w:rsidR="00E26005" w:rsidRPr="00E76EF6" w:rsidRDefault="00E26005" w:rsidP="00E26005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Managerial/supervisory experience</w:t>
            </w:r>
          </w:p>
        </w:tc>
        <w:tc>
          <w:tcPr>
            <w:tcW w:w="1134" w:type="dxa"/>
            <w:shd w:val="pct10" w:color="auto" w:fill="auto"/>
          </w:tcPr>
          <w:p w14:paraId="73BB9EE9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7FCC3FAF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59B42445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6E5E99C5" w14:textId="77777777" w:rsidTr="00E26005">
        <w:tc>
          <w:tcPr>
            <w:tcW w:w="888" w:type="dxa"/>
          </w:tcPr>
          <w:p w14:paraId="4AEDBC18" w14:textId="4E9C0774" w:rsidR="00E26005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33AF1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D55CF7E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alone</w:t>
            </w:r>
            <w:r w:rsidR="006475F0">
              <w:rPr>
                <w:sz w:val="24"/>
                <w:szCs w:val="24"/>
              </w:rPr>
              <w:t xml:space="preserve"> and as part of a team</w:t>
            </w:r>
          </w:p>
        </w:tc>
        <w:tc>
          <w:tcPr>
            <w:tcW w:w="1134" w:type="dxa"/>
          </w:tcPr>
          <w:p w14:paraId="0005E866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7DB13970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2F57A39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references/ interview</w:t>
            </w:r>
          </w:p>
        </w:tc>
      </w:tr>
      <w:tr w:rsidR="00E26005" w14:paraId="18CEE347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3E3E1C31" w14:textId="1831539A" w:rsidR="00E26005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33AF1">
              <w:rPr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6FCC66EE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prioritise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959E38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E3713A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7BC8B1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references/ interview</w:t>
            </w:r>
          </w:p>
        </w:tc>
      </w:tr>
      <w:tr w:rsidR="00E26005" w14:paraId="0EFF0EA6" w14:textId="77777777" w:rsidTr="00E26005">
        <w:tc>
          <w:tcPr>
            <w:tcW w:w="3936" w:type="dxa"/>
            <w:gridSpan w:val="2"/>
            <w:shd w:val="pct10" w:color="auto" w:fill="auto"/>
          </w:tcPr>
          <w:p w14:paraId="7985AC78" w14:textId="77777777" w:rsidR="00E26005" w:rsidRPr="00E76EF6" w:rsidRDefault="00E26005" w:rsidP="00E26005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Information Technology</w:t>
            </w:r>
          </w:p>
        </w:tc>
        <w:tc>
          <w:tcPr>
            <w:tcW w:w="1134" w:type="dxa"/>
            <w:shd w:val="pct10" w:color="auto" w:fill="auto"/>
          </w:tcPr>
          <w:p w14:paraId="183680B7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7DF4AF8A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2EFF30C7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14AB4BC4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69E1AD4D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11C24941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Able to </w:t>
            </w:r>
            <w:r w:rsidR="006475F0">
              <w:rPr>
                <w:sz w:val="24"/>
                <w:szCs w:val="24"/>
              </w:rPr>
              <w:t xml:space="preserve">demonstrate </w:t>
            </w:r>
            <w:r>
              <w:rPr>
                <w:sz w:val="24"/>
                <w:szCs w:val="24"/>
              </w:rPr>
              <w:t xml:space="preserve"> IT skills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80F3C4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14860A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166ED52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E26005" w14:paraId="7E28F486" w14:textId="77777777" w:rsidTr="00E26005">
        <w:tc>
          <w:tcPr>
            <w:tcW w:w="3936" w:type="dxa"/>
            <w:gridSpan w:val="2"/>
            <w:shd w:val="pct10" w:color="auto" w:fill="auto"/>
          </w:tcPr>
          <w:p w14:paraId="0A86641D" w14:textId="77777777" w:rsidR="00E26005" w:rsidRPr="00E76EF6" w:rsidRDefault="00E26005" w:rsidP="00E26005">
            <w:pPr>
              <w:pStyle w:val="ListParagraph"/>
              <w:numPr>
                <w:ilvl w:val="0"/>
                <w:numId w:val="2"/>
              </w:numPr>
              <w:ind w:left="426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Personal qualities/attributes</w:t>
            </w:r>
          </w:p>
        </w:tc>
        <w:tc>
          <w:tcPr>
            <w:tcW w:w="1134" w:type="dxa"/>
            <w:shd w:val="pct10" w:color="auto" w:fill="auto"/>
          </w:tcPr>
          <w:p w14:paraId="60BB7211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1213E599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205BD5E2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39EA8B1A" w14:textId="77777777" w:rsidTr="00E26005">
        <w:tc>
          <w:tcPr>
            <w:tcW w:w="888" w:type="dxa"/>
          </w:tcPr>
          <w:p w14:paraId="0439A614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48" w:type="dxa"/>
          </w:tcPr>
          <w:p w14:paraId="32A5083C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interpersonal skills and team player</w:t>
            </w:r>
          </w:p>
        </w:tc>
        <w:tc>
          <w:tcPr>
            <w:tcW w:w="1134" w:type="dxa"/>
          </w:tcPr>
          <w:p w14:paraId="0039BDC4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231C51F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A640398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references/ interview</w:t>
            </w:r>
          </w:p>
        </w:tc>
      </w:tr>
      <w:tr w:rsidR="00E26005" w14:paraId="27C0253E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75E736B7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422AF541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Flexible attitude to work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0F9250" w14:textId="77777777" w:rsidR="00E26005" w:rsidRDefault="00552D4A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6CB66B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9EF8EC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references/ interview</w:t>
            </w:r>
          </w:p>
        </w:tc>
      </w:tr>
      <w:tr w:rsidR="006475F0" w14:paraId="17B76C9E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11617526" w14:textId="77777777" w:rsidR="006475F0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62D7F111" w14:textId="77777777" w:rsidR="006475F0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decision making skills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481735" w14:textId="77777777" w:rsidR="006475F0" w:rsidRDefault="006475F0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AF13AA" w14:textId="77777777" w:rsidR="006475F0" w:rsidRDefault="006475F0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8921834" w14:textId="77777777" w:rsidR="006475F0" w:rsidRDefault="006475F0" w:rsidP="00062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E26005" w14:paraId="54301550" w14:textId="77777777" w:rsidTr="00E26005">
        <w:tc>
          <w:tcPr>
            <w:tcW w:w="3936" w:type="dxa"/>
            <w:gridSpan w:val="2"/>
            <w:shd w:val="pct10" w:color="auto" w:fill="auto"/>
          </w:tcPr>
          <w:p w14:paraId="72CEA843" w14:textId="77777777" w:rsidR="00E26005" w:rsidRPr="00E76EF6" w:rsidRDefault="00E26005" w:rsidP="00E26005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Business Travel</w:t>
            </w:r>
          </w:p>
        </w:tc>
        <w:tc>
          <w:tcPr>
            <w:tcW w:w="1134" w:type="dxa"/>
            <w:shd w:val="pct10" w:color="auto" w:fill="auto"/>
          </w:tcPr>
          <w:p w14:paraId="7D19FB63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68CDF847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40BAAA9D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1990A1CE" w14:textId="77777777" w:rsidTr="00E26005">
        <w:tc>
          <w:tcPr>
            <w:tcW w:w="888" w:type="dxa"/>
            <w:tcBorders>
              <w:bottom w:val="single" w:sz="4" w:space="0" w:color="auto"/>
            </w:tcBorders>
          </w:tcPr>
          <w:p w14:paraId="53AE7474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66B67089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to the provisions of the Equali</w:t>
            </w:r>
            <w:r w:rsidR="006475F0">
              <w:rPr>
                <w:sz w:val="24"/>
                <w:szCs w:val="24"/>
              </w:rPr>
              <w:t>ty Act, able to travel using own</w:t>
            </w:r>
            <w:r>
              <w:rPr>
                <w:sz w:val="24"/>
                <w:szCs w:val="24"/>
              </w:rPr>
              <w:t xml:space="preserve"> vehicle on practice business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83547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F0A1C9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7B7052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</w:tr>
      <w:tr w:rsidR="00E26005" w14:paraId="0AA45047" w14:textId="77777777" w:rsidTr="00E26005">
        <w:tc>
          <w:tcPr>
            <w:tcW w:w="3936" w:type="dxa"/>
            <w:gridSpan w:val="2"/>
            <w:shd w:val="pct10" w:color="auto" w:fill="auto"/>
          </w:tcPr>
          <w:p w14:paraId="5C9C0F29" w14:textId="77777777" w:rsidR="00E26005" w:rsidRPr="00E76EF6" w:rsidRDefault="00E26005" w:rsidP="00E26005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Additional Requirements</w:t>
            </w:r>
          </w:p>
        </w:tc>
        <w:tc>
          <w:tcPr>
            <w:tcW w:w="1134" w:type="dxa"/>
            <w:shd w:val="pct10" w:color="auto" w:fill="auto"/>
          </w:tcPr>
          <w:p w14:paraId="69FE81FE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1134" w:type="dxa"/>
            <w:shd w:val="pct10" w:color="auto" w:fill="auto"/>
          </w:tcPr>
          <w:p w14:paraId="63CDCEE7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3685" w:type="dxa"/>
            <w:shd w:val="pct10" w:color="auto" w:fill="auto"/>
          </w:tcPr>
          <w:p w14:paraId="698767C1" w14:textId="77777777" w:rsidR="00E26005" w:rsidRDefault="00E26005" w:rsidP="00647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Method</w:t>
            </w:r>
          </w:p>
        </w:tc>
      </w:tr>
      <w:tr w:rsidR="00E26005" w14:paraId="744AB081" w14:textId="77777777" w:rsidTr="00E26005">
        <w:tc>
          <w:tcPr>
            <w:tcW w:w="888" w:type="dxa"/>
          </w:tcPr>
          <w:p w14:paraId="5CA85C41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048" w:type="dxa"/>
          </w:tcPr>
          <w:p w14:paraId="41E806C0" w14:textId="77777777" w:rsidR="00E26005" w:rsidRDefault="00E26005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Demonstrable skills in written and spoken English, adequate to enable the post holder to carry out the role effectively</w:t>
            </w:r>
          </w:p>
        </w:tc>
        <w:tc>
          <w:tcPr>
            <w:tcW w:w="1134" w:type="dxa"/>
          </w:tcPr>
          <w:p w14:paraId="7D57C51E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2B321A25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C21B5DD" w14:textId="77777777" w:rsidR="00E26005" w:rsidRDefault="00E26005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references/ interview</w:t>
            </w:r>
          </w:p>
        </w:tc>
      </w:tr>
      <w:tr w:rsidR="006475F0" w14:paraId="2AC3F22E" w14:textId="77777777" w:rsidTr="00E26005">
        <w:tc>
          <w:tcPr>
            <w:tcW w:w="888" w:type="dxa"/>
          </w:tcPr>
          <w:p w14:paraId="7062412B" w14:textId="77777777" w:rsidR="006475F0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048" w:type="dxa"/>
          </w:tcPr>
          <w:p w14:paraId="046AF5A7" w14:textId="77777777" w:rsidR="006475F0" w:rsidRDefault="006475F0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and or </w:t>
            </w:r>
            <w:r w:rsidR="000628BD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qualification in teaching of clinical practice</w:t>
            </w:r>
          </w:p>
        </w:tc>
        <w:tc>
          <w:tcPr>
            <w:tcW w:w="1134" w:type="dxa"/>
          </w:tcPr>
          <w:p w14:paraId="165EB1DB" w14:textId="77777777" w:rsidR="006475F0" w:rsidRDefault="006475F0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9DC26" w14:textId="77777777" w:rsidR="006475F0" w:rsidRDefault="006475F0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685" w:type="dxa"/>
          </w:tcPr>
          <w:p w14:paraId="45DF837B" w14:textId="77777777" w:rsidR="006475F0" w:rsidRDefault="006475F0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0628BD" w14:paraId="1E5DA2CB" w14:textId="77777777" w:rsidTr="00E26005">
        <w:tc>
          <w:tcPr>
            <w:tcW w:w="888" w:type="dxa"/>
          </w:tcPr>
          <w:p w14:paraId="3A2EA926" w14:textId="77777777" w:rsidR="000628BD" w:rsidRDefault="000628BD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048" w:type="dxa"/>
          </w:tcPr>
          <w:p w14:paraId="2B1BF9DD" w14:textId="77777777" w:rsidR="000628BD" w:rsidRDefault="000628BD" w:rsidP="00E2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and or a qualification in Chronic Disease Management</w:t>
            </w:r>
          </w:p>
        </w:tc>
        <w:tc>
          <w:tcPr>
            <w:tcW w:w="1134" w:type="dxa"/>
          </w:tcPr>
          <w:p w14:paraId="6B4D4BB4" w14:textId="77777777" w:rsidR="000628BD" w:rsidRDefault="000628BD" w:rsidP="00E76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E2FFB" w14:textId="77777777" w:rsidR="000628BD" w:rsidRDefault="000628BD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685" w:type="dxa"/>
          </w:tcPr>
          <w:p w14:paraId="2B635FC4" w14:textId="77777777" w:rsidR="000628BD" w:rsidRDefault="000628BD" w:rsidP="00E7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</w:tbl>
    <w:p w14:paraId="093B0F41" w14:textId="77777777" w:rsidR="00E76EF6" w:rsidRPr="00E76EF6" w:rsidRDefault="00E76EF6" w:rsidP="00E76EF6">
      <w:pPr>
        <w:jc w:val="center"/>
        <w:rPr>
          <w:sz w:val="24"/>
          <w:szCs w:val="24"/>
        </w:rPr>
      </w:pPr>
    </w:p>
    <w:sectPr w:rsidR="00E76EF6" w:rsidRPr="00E76EF6" w:rsidSect="00E260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6158" w14:textId="77777777" w:rsidR="006475F0" w:rsidRDefault="006475F0" w:rsidP="002B6D23">
      <w:pPr>
        <w:spacing w:after="0" w:line="240" w:lineRule="auto"/>
      </w:pPr>
      <w:r>
        <w:separator/>
      </w:r>
    </w:p>
  </w:endnote>
  <w:endnote w:type="continuationSeparator" w:id="0">
    <w:p w14:paraId="2E76375E" w14:textId="77777777" w:rsidR="006475F0" w:rsidRDefault="006475F0" w:rsidP="002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2706" w14:textId="46194AD3" w:rsidR="006475F0" w:rsidRPr="0056777A" w:rsidRDefault="006475F0">
    <w:pPr>
      <w:pStyle w:val="Footer"/>
      <w:rPr>
        <w:sz w:val="20"/>
        <w:szCs w:val="20"/>
      </w:rPr>
    </w:pPr>
    <w:r w:rsidRPr="0056777A">
      <w:rPr>
        <w:sz w:val="20"/>
        <w:szCs w:val="20"/>
      </w:rPr>
      <w:fldChar w:fldCharType="begin"/>
    </w:r>
    <w:r w:rsidRPr="0056777A">
      <w:rPr>
        <w:sz w:val="20"/>
        <w:szCs w:val="20"/>
      </w:rPr>
      <w:instrText xml:space="preserve"> FILENAME  \p  \* MERGEFORMAT </w:instrText>
    </w:r>
    <w:r w:rsidRPr="0056777A">
      <w:rPr>
        <w:sz w:val="20"/>
        <w:szCs w:val="20"/>
      </w:rPr>
      <w:fldChar w:fldCharType="separate"/>
    </w:r>
    <w:r>
      <w:rPr>
        <w:noProof/>
        <w:sz w:val="20"/>
        <w:szCs w:val="20"/>
      </w:rPr>
      <w:t>S:\Staff\Recruitmen</w:t>
    </w:r>
    <w:r w:rsidR="006F213D">
      <w:rPr>
        <w:noProof/>
        <w:sz w:val="20"/>
        <w:szCs w:val="20"/>
      </w:rPr>
      <w:t>t</w:t>
    </w:r>
    <w:r>
      <w:rPr>
        <w:noProof/>
        <w:sz w:val="20"/>
        <w:szCs w:val="20"/>
      </w:rPr>
      <w:t xml:space="preserve">Integrated Primay Care Nurse Person specification March </w:t>
    </w:r>
    <w:r w:rsidR="006F213D">
      <w:rPr>
        <w:noProof/>
        <w:sz w:val="20"/>
        <w:szCs w:val="20"/>
      </w:rPr>
      <w:t>2024</w:t>
    </w:r>
    <w:r>
      <w:rPr>
        <w:noProof/>
        <w:sz w:val="20"/>
        <w:szCs w:val="20"/>
      </w:rPr>
      <w:t>.docx</w:t>
    </w:r>
    <w:r w:rsidRPr="0056777A">
      <w:rPr>
        <w:sz w:val="20"/>
        <w:szCs w:val="20"/>
      </w:rPr>
      <w:fldChar w:fldCharType="end"/>
    </w:r>
    <w:r>
      <w:rPr>
        <w:sz w:val="20"/>
        <w:szCs w:val="20"/>
      </w:rPr>
      <w:tab/>
      <w:t xml:space="preserve">Page </w:t>
    </w:r>
    <w:r w:rsidRPr="0056777A">
      <w:rPr>
        <w:sz w:val="20"/>
        <w:szCs w:val="20"/>
      </w:rPr>
      <w:fldChar w:fldCharType="begin"/>
    </w:r>
    <w:r w:rsidRPr="0056777A">
      <w:rPr>
        <w:sz w:val="20"/>
        <w:szCs w:val="20"/>
      </w:rPr>
      <w:instrText xml:space="preserve"> PAGE   \* MERGEFORMAT </w:instrText>
    </w:r>
    <w:r w:rsidRPr="0056777A">
      <w:rPr>
        <w:sz w:val="20"/>
        <w:szCs w:val="20"/>
      </w:rPr>
      <w:fldChar w:fldCharType="separate"/>
    </w:r>
    <w:r w:rsidR="000628BD">
      <w:rPr>
        <w:noProof/>
        <w:sz w:val="20"/>
        <w:szCs w:val="20"/>
      </w:rPr>
      <w:t>2</w:t>
    </w:r>
    <w:r w:rsidRPr="0056777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EB5C" w14:textId="77777777" w:rsidR="006475F0" w:rsidRDefault="006475F0" w:rsidP="002B6D23">
      <w:pPr>
        <w:spacing w:after="0" w:line="240" w:lineRule="auto"/>
      </w:pPr>
      <w:r>
        <w:separator/>
      </w:r>
    </w:p>
  </w:footnote>
  <w:footnote w:type="continuationSeparator" w:id="0">
    <w:p w14:paraId="76A7BD53" w14:textId="77777777" w:rsidR="006475F0" w:rsidRDefault="006475F0" w:rsidP="002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88A6" w14:textId="77777777" w:rsidR="006475F0" w:rsidRPr="002B6D23" w:rsidRDefault="006475F0" w:rsidP="002B6D23">
    <w:pPr>
      <w:pStyle w:val="Header"/>
      <w:jc w:val="center"/>
      <w:rPr>
        <w:b/>
        <w:sz w:val="44"/>
        <w:szCs w:val="44"/>
      </w:rPr>
    </w:pPr>
    <w:r w:rsidRPr="002B6D23">
      <w:rPr>
        <w:b/>
        <w:sz w:val="44"/>
        <w:szCs w:val="44"/>
      </w:rPr>
      <w:t>PUDDLETOWN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B13C1"/>
    <w:multiLevelType w:val="hybridMultilevel"/>
    <w:tmpl w:val="2F682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A476B"/>
    <w:multiLevelType w:val="hybridMultilevel"/>
    <w:tmpl w:val="8264D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35C"/>
    <w:multiLevelType w:val="hybridMultilevel"/>
    <w:tmpl w:val="90EE7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51430"/>
    <w:multiLevelType w:val="hybridMultilevel"/>
    <w:tmpl w:val="509A8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12076">
    <w:abstractNumId w:val="2"/>
  </w:num>
  <w:num w:numId="2" w16cid:durableId="586113509">
    <w:abstractNumId w:val="0"/>
  </w:num>
  <w:num w:numId="3" w16cid:durableId="241261297">
    <w:abstractNumId w:val="1"/>
  </w:num>
  <w:num w:numId="4" w16cid:durableId="670059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23"/>
    <w:rsid w:val="000628BD"/>
    <w:rsid w:val="00070C29"/>
    <w:rsid w:val="001108A1"/>
    <w:rsid w:val="002B6D23"/>
    <w:rsid w:val="0034147A"/>
    <w:rsid w:val="0036020F"/>
    <w:rsid w:val="00552D4A"/>
    <w:rsid w:val="0056777A"/>
    <w:rsid w:val="006475F0"/>
    <w:rsid w:val="00655536"/>
    <w:rsid w:val="00694053"/>
    <w:rsid w:val="006A7C49"/>
    <w:rsid w:val="006F213D"/>
    <w:rsid w:val="00733AF1"/>
    <w:rsid w:val="009011E5"/>
    <w:rsid w:val="0091064D"/>
    <w:rsid w:val="00A57ACB"/>
    <w:rsid w:val="00B351CD"/>
    <w:rsid w:val="00BA25FE"/>
    <w:rsid w:val="00C16399"/>
    <w:rsid w:val="00CA7267"/>
    <w:rsid w:val="00E26005"/>
    <w:rsid w:val="00E30AE4"/>
    <w:rsid w:val="00E42BF8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97C4"/>
  <w15:docId w15:val="{52E1ABA0-CB83-44FE-9814-067AFD4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D23"/>
  </w:style>
  <w:style w:type="paragraph" w:styleId="Footer">
    <w:name w:val="footer"/>
    <w:basedOn w:val="Normal"/>
    <w:link w:val="FooterChar"/>
    <w:uiPriority w:val="99"/>
    <w:unhideWhenUsed/>
    <w:rsid w:val="002B6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D23"/>
  </w:style>
  <w:style w:type="paragraph" w:styleId="ListParagraph">
    <w:name w:val="List Paragraph"/>
    <w:basedOn w:val="Normal"/>
    <w:uiPriority w:val="34"/>
    <w:qFormat/>
    <w:rsid w:val="002B6D23"/>
    <w:pPr>
      <w:ind w:left="720"/>
      <w:contextualSpacing/>
    </w:pPr>
  </w:style>
  <w:style w:type="table" w:styleId="TableGrid">
    <w:name w:val="Table Grid"/>
    <w:basedOn w:val="TableNormal"/>
    <w:uiPriority w:val="59"/>
    <w:rsid w:val="00E7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</dc:creator>
  <cp:lastModifiedBy>Clare Stickland (Puddletown Surgery)</cp:lastModifiedBy>
  <cp:revision>5</cp:revision>
  <cp:lastPrinted>2019-03-20T10:28:00Z</cp:lastPrinted>
  <dcterms:created xsi:type="dcterms:W3CDTF">2024-03-12T13:50:00Z</dcterms:created>
  <dcterms:modified xsi:type="dcterms:W3CDTF">2024-03-12T14:07:00Z</dcterms:modified>
</cp:coreProperties>
</file>